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1D" w:rsidRPr="009826F3" w:rsidRDefault="00F5741D" w:rsidP="00F5741D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AMANAT</w:t>
      </w:r>
      <w:r w:rsidRPr="00982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ПАРТИЯСЫ МҮШЕСІНІҢ </w:t>
      </w:r>
    </w:p>
    <w:p w:rsidR="00F5741D" w:rsidRPr="009826F3" w:rsidRDefault="00F5741D" w:rsidP="00F5741D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826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ЭТИКА</w:t>
      </w:r>
      <w:r w:rsidRPr="00982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КОДЕКСІ</w:t>
      </w:r>
      <w:bookmarkEnd w:id="0"/>
    </w:p>
    <w:p w:rsidR="00F5741D" w:rsidRDefault="00F5741D" w:rsidP="00F574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5741D" w:rsidRPr="009826F3" w:rsidRDefault="00F5741D" w:rsidP="00F574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Қазақстан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Республикасының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Тұңғыш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Президенті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Елбасы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Н.Ә. Назарбаев </w:t>
      </w:r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негізін қалаған </w:t>
      </w:r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AMANAT</w:t>
      </w:r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партиясы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Қазақстанның болашағы және азаматтардың лайықты өмір сүруін қамтамасыз ету үшін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өзіне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тарихи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жауапкершілікті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ала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отырып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«Қазақстан – 2050» Стратегиясы аясында адамның, қоғамның және мемлекеттің дамуы үшін жағдайларды жақсарту мақсатында экономика мен саясаттағы ауқымды реформаларды дәйекті жүзеге асырып келе жатыр.</w:t>
      </w:r>
    </w:p>
    <w:p w:rsidR="00F5741D" w:rsidRPr="009826F3" w:rsidRDefault="00F5741D" w:rsidP="00F574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Партияның әрбір мүшесі өзінің күн сайынғы адал еңбегімен қоғамдық-саяси тұрақтылығын, ұлттық бірлігі мен қоғамдағы келісімін нығайтып экономикалық жағынан мықты, демократиялық мемлекетті құруға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ұмтылуы қажет.</w:t>
      </w:r>
    </w:p>
    <w:p w:rsidR="00F5741D" w:rsidRPr="009826F3" w:rsidRDefault="00F5741D" w:rsidP="00F574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AMANAT</w:t>
      </w:r>
      <w:r w:rsidRPr="0098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» партиясының Жарғысына және Доктринасына сәйкес партия мүшесі: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Конституциясын, заңдары мен нормативтік-құқықтық актілерін құрметтеуге және сақтауға; 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Елбасы Мемлекеттік бағытының мызғымастығын сақтауға, партия Көшбасшысының саясатын ұстануға және оны дәйекті түрде іске асыруға;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партияның Жарғысы мен бағдарламалық құжаттарын сақтауға;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адамның құқықтары мен бостандықтарын құрметтеуге, оларды бұзумен ұштасатын әрекеттерге жол бермеуге;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 елінің патриоты болуға, оның мүдделерін жан-жақты қорғауға, Қазақстан Республикасының мемлекеттік рәміздерін құрметтеуге;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халқының бірлігін және ұлтаралық келісімді нығайтуға ықпал етуге. Адамның және азаматтың шығу тегіне, әлеуметтік жағдайына, жынысына, нәсіліне, ұлтына, тіліне, дін тиістілігіне қарамастан ар-намысы мен қадір-қасиетін құрметтеуге;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еліміздің тәуелсіздігін нығайтуға, Қазақстан халқының ұлттық мәдениетін, тілі мен өзгешелігін дамытуға;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партияның беделін арттыруға, оның беделін түсіретін әрекеттердің жасалуына жол бермеуге;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партиялық тәртіпті сақтауға, партиялық этика нормаларын бұзушылықтарға жол бермеуге;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партияның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жеке-меншігін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сақтауға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партияның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қатысуға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бағдарламалық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түсіндіруге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партия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жиналыстарына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қатысуға</w:t>
      </w:r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партияның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рәміздеріне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партиялық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билетке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құрметпен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қарауға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жемқорлықпен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ұштасатын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жасайтын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бұзушылықтарға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әрекеттерге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бермеуге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көріністеріне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тұруға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5741D" w:rsidRPr="009826F3" w:rsidRDefault="00F5741D" w:rsidP="00F5741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партия мүшесі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бұзушылықты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дайындалып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жатқаны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жасалғаны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 ие</w:t>
      </w:r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 туралы тиісті құзыретті уәкілетті органдарға хабарлауы тиіс;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мүліктік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мүліктік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табу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мақсатында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партиялық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беделін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қасақана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пайдаланбауға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қатынасымен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жүріп-тұруымен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партиялық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тұрақты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оңтайлы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моральдық-психологиялық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жағдайдың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жасалуына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ықпал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етуге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жүктелген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міндеттердің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орындалуы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жауапкершілікті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түсінуге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әрекеттерін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сыни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көзқараспен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бағалауға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тәртібін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кәсіби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деңгейін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арттыруға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іскерлік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этикет</w:t>
      </w:r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сақтауға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партиялық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жағдайын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мақсаттарда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атап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көрсетіп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пайдаланбауға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әрекеттерімен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шешімдерімен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партия атына сөз келтірмеуге</w:t>
      </w:r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айтылған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конструктивті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сынды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кемшіліктерді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жою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партиялық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жақсарту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пайдалануға</w:t>
      </w:r>
      <w:proofErr w:type="spellEnd"/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Партия мүшесі ретінде өзінің атына негізсіз жария кінә тағылған жағдайларда, осы кінәлауды жоққа шығаратын ақпаратты тиісті түрде жариялауға;</w:t>
      </w:r>
    </w:p>
    <w:p w:rsidR="00F5741D" w:rsidRPr="009826F3" w:rsidRDefault="00F5741D" w:rsidP="00F574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қабылданған моральдық-эткалық нормаларды ұстануға міндетті.</w:t>
      </w:r>
    </w:p>
    <w:p w:rsidR="00F5741D" w:rsidRPr="006337A5" w:rsidRDefault="00F5741D" w:rsidP="00F574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AMANAT</w:t>
      </w: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партиясы мүшесінің Этика кодексін бұзу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AMANAT</w:t>
      </w:r>
      <w:r w:rsidRPr="00982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партиясының Жарғысына сәйкес партиялық жауапкершіліктің басталуына алып келеді.</w:t>
      </w:r>
    </w:p>
    <w:p w:rsidR="00EE6CA7" w:rsidRPr="00F5741D" w:rsidRDefault="00F5741D">
      <w:pPr>
        <w:rPr>
          <w:lang w:val="kk-KZ"/>
        </w:rPr>
      </w:pPr>
    </w:p>
    <w:sectPr w:rsidR="00EE6CA7" w:rsidRPr="00F5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EEF"/>
    <w:multiLevelType w:val="hybridMultilevel"/>
    <w:tmpl w:val="5EC87ABC"/>
    <w:lvl w:ilvl="0" w:tplc="C1A435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1D"/>
    <w:rsid w:val="00291D2F"/>
    <w:rsid w:val="005014D5"/>
    <w:rsid w:val="00F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F20EF-4491-4D77-859B-4914F76A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Шалбаев Бикежан Айдарулы</dc:creator>
  <cp:keywords/>
  <dc:description/>
  <cp:lastModifiedBy>Шалбаев Бикежан Айдарулы</cp:lastModifiedBy>
  <cp:revision>1</cp:revision>
  <dcterms:created xsi:type="dcterms:W3CDTF">2022-03-24T09:38:00Z</dcterms:created>
  <dcterms:modified xsi:type="dcterms:W3CDTF">2022-03-24T09:38:00Z</dcterms:modified>
</cp:coreProperties>
</file>